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9B3E6" w14:textId="1EF4FAEC" w:rsidR="000D5ED1" w:rsidRPr="008961DD" w:rsidRDefault="002449EE" w:rsidP="000D5ED1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r w:rsidRPr="008961DD">
        <w:rPr>
          <w:rFonts w:ascii="Arial" w:hAnsi="Arial" w:cs="Arial"/>
          <w:b/>
          <w:sz w:val="22"/>
          <w:szCs w:val="22"/>
        </w:rPr>
        <w:t xml:space="preserve">DECRETO Nº </w:t>
      </w:r>
      <w:r w:rsidR="007F57ED">
        <w:rPr>
          <w:rFonts w:ascii="Arial" w:hAnsi="Arial" w:cs="Arial"/>
          <w:b/>
          <w:sz w:val="22"/>
          <w:szCs w:val="22"/>
        </w:rPr>
        <w:t>0</w:t>
      </w:r>
      <w:r w:rsidR="00630D6C">
        <w:rPr>
          <w:rFonts w:ascii="Arial" w:hAnsi="Arial" w:cs="Arial"/>
          <w:b/>
          <w:sz w:val="22"/>
          <w:szCs w:val="22"/>
        </w:rPr>
        <w:t>20</w:t>
      </w:r>
      <w:r w:rsidRPr="008961DD">
        <w:rPr>
          <w:rFonts w:ascii="Arial" w:hAnsi="Arial" w:cs="Arial"/>
          <w:b/>
          <w:sz w:val="22"/>
          <w:szCs w:val="22"/>
        </w:rPr>
        <w:t>/202</w:t>
      </w:r>
      <w:r w:rsidR="00BD2EDC">
        <w:rPr>
          <w:rFonts w:ascii="Arial" w:hAnsi="Arial" w:cs="Arial"/>
          <w:b/>
          <w:sz w:val="22"/>
          <w:szCs w:val="22"/>
        </w:rPr>
        <w:t>4</w:t>
      </w:r>
      <w:r w:rsidR="007F57ED">
        <w:rPr>
          <w:rFonts w:ascii="Arial" w:hAnsi="Arial" w:cs="Arial"/>
          <w:b/>
          <w:sz w:val="22"/>
          <w:szCs w:val="22"/>
        </w:rPr>
        <w:t>-</w:t>
      </w:r>
      <w:r w:rsidR="000D5ED1" w:rsidRPr="008961DD">
        <w:rPr>
          <w:rFonts w:ascii="Arial" w:hAnsi="Arial" w:cs="Arial"/>
          <w:b/>
          <w:sz w:val="22"/>
          <w:szCs w:val="22"/>
        </w:rPr>
        <w:t>GA</w:t>
      </w:r>
      <w:r w:rsidR="000F3A1D">
        <w:rPr>
          <w:rFonts w:ascii="Arial" w:hAnsi="Arial" w:cs="Arial"/>
          <w:b/>
          <w:sz w:val="22"/>
          <w:szCs w:val="22"/>
        </w:rPr>
        <w:t>B/</w:t>
      </w:r>
      <w:r w:rsidR="000D5ED1" w:rsidRPr="008961DD">
        <w:rPr>
          <w:rFonts w:ascii="Arial" w:hAnsi="Arial" w:cs="Arial"/>
          <w:b/>
          <w:sz w:val="22"/>
          <w:szCs w:val="22"/>
        </w:rPr>
        <w:t>PMSAGA</w:t>
      </w:r>
    </w:p>
    <w:p w14:paraId="37ED6740" w14:textId="77777777" w:rsidR="002449EE" w:rsidRPr="008961DD" w:rsidRDefault="002449EE" w:rsidP="00A167E5">
      <w:pPr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299ECD08" w14:textId="60A758B3" w:rsidR="002449EE" w:rsidRPr="00953CDD" w:rsidRDefault="002449EE" w:rsidP="00BF3C31">
      <w:pPr>
        <w:spacing w:line="360" w:lineRule="auto"/>
        <w:ind w:left="2835" w:right="90"/>
        <w:jc w:val="both"/>
        <w:rPr>
          <w:rFonts w:ascii="Arial" w:hAnsi="Arial" w:cs="Arial"/>
          <w:bCs/>
          <w:sz w:val="22"/>
          <w:szCs w:val="22"/>
        </w:rPr>
      </w:pPr>
      <w:r w:rsidRPr="008961DD">
        <w:rPr>
          <w:rFonts w:ascii="Arial" w:hAnsi="Arial" w:cs="Arial"/>
          <w:b/>
          <w:bCs/>
          <w:sz w:val="22"/>
          <w:szCs w:val="22"/>
        </w:rPr>
        <w:t>“</w:t>
      </w:r>
      <w:r w:rsidR="005C5844" w:rsidRPr="008961DD">
        <w:rPr>
          <w:rFonts w:ascii="Arial" w:hAnsi="Arial" w:cs="Arial"/>
          <w:b/>
          <w:sz w:val="22"/>
          <w:szCs w:val="22"/>
        </w:rPr>
        <w:t xml:space="preserve">TRATA DE </w:t>
      </w:r>
      <w:r w:rsidR="008961DD" w:rsidRPr="008961DD">
        <w:rPr>
          <w:rFonts w:ascii="Arial" w:hAnsi="Arial" w:cs="Arial"/>
          <w:b/>
          <w:sz w:val="22"/>
          <w:szCs w:val="22"/>
        </w:rPr>
        <w:t>RECESSO</w:t>
      </w:r>
      <w:r w:rsidR="00E12BFB" w:rsidRPr="008961DD">
        <w:rPr>
          <w:rFonts w:ascii="Arial" w:hAnsi="Arial" w:cs="Arial"/>
          <w:b/>
          <w:sz w:val="22"/>
          <w:szCs w:val="22"/>
        </w:rPr>
        <w:t xml:space="preserve"> </w:t>
      </w:r>
      <w:r w:rsidR="008961DD">
        <w:rPr>
          <w:rFonts w:ascii="Arial" w:hAnsi="Arial" w:cs="Arial"/>
          <w:b/>
          <w:sz w:val="22"/>
          <w:szCs w:val="22"/>
        </w:rPr>
        <w:t xml:space="preserve">FUNCIONAL </w:t>
      </w:r>
      <w:r w:rsidR="00C43DDF" w:rsidRPr="008961DD">
        <w:rPr>
          <w:rFonts w:ascii="Arial" w:hAnsi="Arial" w:cs="Arial"/>
          <w:b/>
          <w:sz w:val="22"/>
          <w:szCs w:val="22"/>
        </w:rPr>
        <w:t xml:space="preserve">NAS REPARTIÇÕES PÚBLICAS </w:t>
      </w:r>
      <w:r w:rsidR="00C43DDF" w:rsidRPr="00953CDD">
        <w:rPr>
          <w:rFonts w:ascii="Arial" w:hAnsi="Arial" w:cs="Arial"/>
          <w:b/>
          <w:sz w:val="22"/>
          <w:szCs w:val="22"/>
        </w:rPr>
        <w:t xml:space="preserve">DO MUNICÍPIO DE SÃO GERALDO DO ARAGUAIA – PARÁ, E DÁ OUTRAS </w:t>
      </w:r>
      <w:r w:rsidR="00076D07" w:rsidRPr="00953CDD">
        <w:rPr>
          <w:rFonts w:ascii="Arial" w:hAnsi="Arial" w:cs="Arial"/>
          <w:b/>
          <w:sz w:val="22"/>
          <w:szCs w:val="22"/>
        </w:rPr>
        <w:t>PROVIDÊNCIAS</w:t>
      </w:r>
      <w:r w:rsidRPr="00953CDD">
        <w:rPr>
          <w:rFonts w:ascii="Arial" w:hAnsi="Arial" w:cs="Arial"/>
          <w:b/>
          <w:bCs/>
          <w:sz w:val="22"/>
          <w:szCs w:val="22"/>
        </w:rPr>
        <w:t>”</w:t>
      </w:r>
      <w:r w:rsidRPr="00953CDD">
        <w:rPr>
          <w:rFonts w:ascii="Arial" w:hAnsi="Arial" w:cs="Arial"/>
          <w:bCs/>
          <w:sz w:val="22"/>
          <w:szCs w:val="22"/>
        </w:rPr>
        <w:t xml:space="preserve">.   </w:t>
      </w:r>
    </w:p>
    <w:p w14:paraId="2A9924C5" w14:textId="77777777" w:rsidR="001100F8" w:rsidRPr="001100F8" w:rsidRDefault="001100F8" w:rsidP="00A167E5">
      <w:pPr>
        <w:spacing w:line="360" w:lineRule="auto"/>
        <w:ind w:right="90"/>
        <w:jc w:val="both"/>
        <w:rPr>
          <w:rFonts w:ascii="Arial" w:hAnsi="Arial" w:cs="Arial"/>
          <w:b/>
          <w:bCs/>
          <w:sz w:val="22"/>
          <w:szCs w:val="22"/>
        </w:rPr>
      </w:pPr>
    </w:p>
    <w:p w14:paraId="5EEC31E8" w14:textId="77777777" w:rsidR="002449EE" w:rsidRPr="001100F8" w:rsidRDefault="002449EE" w:rsidP="00BF3C31">
      <w:pPr>
        <w:spacing w:line="360" w:lineRule="auto"/>
        <w:ind w:left="2835" w:right="90"/>
        <w:jc w:val="both"/>
        <w:rPr>
          <w:rFonts w:ascii="Arial" w:hAnsi="Arial" w:cs="Arial"/>
          <w:sz w:val="22"/>
          <w:szCs w:val="22"/>
        </w:rPr>
      </w:pPr>
    </w:p>
    <w:p w14:paraId="4EBF27F1" w14:textId="77777777" w:rsidR="00A167E5" w:rsidRDefault="002449EE" w:rsidP="00A167E5">
      <w:pPr>
        <w:spacing w:line="360" w:lineRule="auto"/>
        <w:ind w:right="90" w:firstLine="1701"/>
        <w:jc w:val="both"/>
        <w:rPr>
          <w:rFonts w:ascii="Arial" w:hAnsi="Arial" w:cs="Arial"/>
          <w:sz w:val="22"/>
          <w:szCs w:val="22"/>
        </w:rPr>
      </w:pPr>
      <w:r w:rsidRPr="001100F8">
        <w:rPr>
          <w:rFonts w:ascii="Arial" w:hAnsi="Arial" w:cs="Arial"/>
          <w:b/>
          <w:sz w:val="22"/>
          <w:szCs w:val="22"/>
        </w:rPr>
        <w:t>JEFFERSON DOUGLAS JESUS OLIVEIRA</w:t>
      </w:r>
      <w:r w:rsidRPr="001100F8">
        <w:rPr>
          <w:rFonts w:ascii="Arial" w:hAnsi="Arial" w:cs="Arial"/>
          <w:sz w:val="22"/>
          <w:szCs w:val="22"/>
        </w:rPr>
        <w:t>, Prefeito do Município de São Geraldo do Araguaia - PA, no uso das atribuições que lhe são conferidas por lei, e:</w:t>
      </w:r>
    </w:p>
    <w:p w14:paraId="4D53694B" w14:textId="77777777" w:rsidR="00A167E5" w:rsidRDefault="00A167E5" w:rsidP="00A167E5">
      <w:pPr>
        <w:spacing w:line="360" w:lineRule="auto"/>
        <w:ind w:right="90" w:firstLine="1701"/>
        <w:jc w:val="both"/>
        <w:rPr>
          <w:rFonts w:ascii="Arial" w:hAnsi="Arial" w:cs="Arial"/>
          <w:sz w:val="22"/>
          <w:szCs w:val="22"/>
        </w:rPr>
      </w:pPr>
    </w:p>
    <w:p w14:paraId="7DBE3256" w14:textId="79566054" w:rsidR="00BB13EF" w:rsidRPr="00A167E5" w:rsidRDefault="00C43DDF" w:rsidP="00A167E5">
      <w:pPr>
        <w:spacing w:line="360" w:lineRule="auto"/>
        <w:ind w:right="90" w:firstLine="1701"/>
        <w:jc w:val="both"/>
        <w:rPr>
          <w:rFonts w:ascii="Arial" w:hAnsi="Arial" w:cs="Arial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CONSIDERANDO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a necessidade de promoção da redução de despesas e gastos no âmbito da</w:t>
      </w:r>
      <w:r w:rsidR="00BB13E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</w:t>
      </w:r>
      <w:r w:rsidR="000F3A1D">
        <w:rPr>
          <w:rFonts w:ascii="Arial" w:hAnsi="Arial" w:cs="Arial"/>
          <w:color w:val="000000"/>
          <w:sz w:val="21"/>
          <w:szCs w:val="21"/>
          <w:shd w:val="clear" w:color="auto" w:fill="FFFFFF"/>
        </w:rPr>
        <w:t>dministração Pública Municipal</w:t>
      </w:r>
      <w:r w:rsidR="000628F4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14:paraId="2898E587" w14:textId="77777777" w:rsidR="00A167E5" w:rsidRDefault="00A167E5" w:rsidP="005C5844">
      <w:pPr>
        <w:spacing w:line="360" w:lineRule="auto"/>
        <w:ind w:right="90"/>
        <w:jc w:val="both"/>
        <w:rPr>
          <w:rFonts w:ascii="Arial" w:hAnsi="Arial" w:cs="Arial"/>
          <w:b/>
          <w:sz w:val="22"/>
          <w:szCs w:val="22"/>
        </w:rPr>
      </w:pPr>
    </w:p>
    <w:p w14:paraId="29FB6B2D" w14:textId="13FB3E7C" w:rsidR="002449EE" w:rsidRPr="001100F8" w:rsidRDefault="00076D07" w:rsidP="008961DD">
      <w:pPr>
        <w:spacing w:line="360" w:lineRule="auto"/>
        <w:ind w:right="90"/>
        <w:jc w:val="center"/>
        <w:rPr>
          <w:rFonts w:ascii="Arial" w:hAnsi="Arial" w:cs="Arial"/>
          <w:sz w:val="22"/>
          <w:szCs w:val="22"/>
        </w:rPr>
      </w:pPr>
      <w:r w:rsidRPr="001100F8">
        <w:rPr>
          <w:rFonts w:ascii="Arial" w:hAnsi="Arial" w:cs="Arial"/>
          <w:b/>
          <w:sz w:val="22"/>
          <w:szCs w:val="22"/>
        </w:rPr>
        <w:t>RESOLVE:</w:t>
      </w:r>
    </w:p>
    <w:p w14:paraId="1431A0C9" w14:textId="77777777" w:rsidR="002449EE" w:rsidRPr="001100F8" w:rsidRDefault="002449EE" w:rsidP="00BF3C31">
      <w:pPr>
        <w:spacing w:line="360" w:lineRule="auto"/>
        <w:ind w:right="90"/>
        <w:jc w:val="both"/>
        <w:rPr>
          <w:rFonts w:ascii="Arial" w:hAnsi="Arial" w:cs="Arial"/>
          <w:sz w:val="22"/>
          <w:szCs w:val="22"/>
        </w:rPr>
      </w:pPr>
    </w:p>
    <w:p w14:paraId="4B410E2C" w14:textId="3B01F593" w:rsidR="00DD073A" w:rsidRDefault="002449EE" w:rsidP="00A167E5">
      <w:pPr>
        <w:spacing w:line="360" w:lineRule="auto"/>
        <w:ind w:right="90" w:firstLine="170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100F8">
        <w:rPr>
          <w:rFonts w:ascii="Arial" w:hAnsi="Arial" w:cs="Arial"/>
          <w:b/>
          <w:sz w:val="22"/>
          <w:szCs w:val="22"/>
        </w:rPr>
        <w:t>Art. 1</w:t>
      </w:r>
      <w:r w:rsidR="00C43DDF" w:rsidRPr="001100F8">
        <w:rPr>
          <w:rFonts w:ascii="Arial" w:hAnsi="Arial" w:cs="Arial"/>
          <w:b/>
          <w:sz w:val="22"/>
          <w:szCs w:val="22"/>
        </w:rPr>
        <w:t xml:space="preserve">º </w:t>
      </w:r>
      <w:r w:rsidR="002E1FEE">
        <w:rPr>
          <w:rFonts w:ascii="Arial" w:hAnsi="Arial" w:cs="Arial"/>
          <w:b/>
          <w:sz w:val="22"/>
          <w:szCs w:val="22"/>
        </w:rPr>
        <w:t xml:space="preserve">- </w:t>
      </w:r>
      <w:r w:rsidR="00C43DDF" w:rsidRPr="00C43DDF">
        <w:rPr>
          <w:rStyle w:val="Forte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Fica</w:t>
      </w:r>
      <w:r w:rsidR="00C43DD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instituído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 RECESSO</w:t>
      </w:r>
      <w:r w:rsidR="00C43DDF">
        <w:rPr>
          <w:rFonts w:ascii="Arial" w:hAnsi="Arial" w:cs="Arial"/>
          <w:color w:val="000000"/>
          <w:sz w:val="21"/>
          <w:szCs w:val="21"/>
          <w:shd w:val="clear" w:color="auto" w:fill="FFFFFF"/>
        </w:rPr>
        <w:t> nos órgãos e entidades da Administração Direta do Poder Executivo Municipal, 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no período de </w:t>
      </w:r>
      <w:r w:rsidR="000F3A1D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0</w:t>
      </w:r>
      <w:r w:rsidR="00BD2EDC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</w:t>
      </w:r>
      <w:r w:rsidR="000F3A1D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julh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o de 202</w:t>
      </w:r>
      <w:r w:rsidR="00BD2EDC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4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</w:t>
      </w:r>
      <w:r w:rsidR="000F3A1D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31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</w:t>
      </w:r>
      <w:r w:rsidR="000F3A1D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julh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o de 202</w:t>
      </w:r>
      <w:r w:rsidR="00BD2EDC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4</w:t>
      </w:r>
      <w:r w:rsidR="00C43DDF">
        <w:rPr>
          <w:rFonts w:ascii="Arial" w:hAnsi="Arial" w:cs="Arial"/>
          <w:color w:val="000000"/>
          <w:sz w:val="21"/>
          <w:szCs w:val="21"/>
          <w:shd w:val="clear" w:color="auto" w:fill="FFFFFF"/>
        </w:rPr>
        <w:t>, retornando as atividades normais no dia </w:t>
      </w:r>
      <w:r w:rsidR="000F3A1D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01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</w:t>
      </w:r>
      <w:r w:rsidR="000F3A1D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agost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o de 202</w:t>
      </w:r>
      <w:r w:rsidR="00BD2EDC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4 quinta</w:t>
      </w:r>
      <w:r w:rsidR="00C43DDF"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-feira)</w:t>
      </w:r>
      <w:r w:rsidR="00DD073A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61D92A9B" w14:textId="77777777" w:rsidR="00DD073A" w:rsidRDefault="00DD073A" w:rsidP="00A167E5">
      <w:pPr>
        <w:spacing w:line="360" w:lineRule="auto"/>
        <w:ind w:right="90" w:firstLine="170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D1A3A34" w14:textId="49FD13A0" w:rsidR="00C43DDF" w:rsidRDefault="00DD073A" w:rsidP="00DD073A">
      <w:pPr>
        <w:spacing w:line="360" w:lineRule="auto"/>
        <w:ind w:right="90" w:firstLine="170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D073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Art. 2º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 período de recesso se dará de forma alternada, garantindo a cada grupo de servidores </w:t>
      </w:r>
      <w:r w:rsidRPr="00DD073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15 (quinze) dias de recesso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conforme for deliberado pelas</w:t>
      </w:r>
      <w:r w:rsidR="00C43DD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Secretaria</w:t>
      </w:r>
      <w:r w:rsidR="005C5844">
        <w:rPr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 w:rsidR="00BD2ED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Municipais de </w:t>
      </w:r>
      <w:r w:rsidR="00C43DDF">
        <w:rPr>
          <w:rFonts w:ascii="Arial" w:hAnsi="Arial" w:cs="Arial"/>
          <w:color w:val="000000"/>
          <w:sz w:val="21"/>
          <w:szCs w:val="21"/>
          <w:shd w:val="clear" w:color="auto" w:fill="FFFFFF"/>
        </w:rPr>
        <w:t>Administração</w:t>
      </w:r>
      <w:r w:rsidR="00BD2ED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="00C43DD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Planejamento, Meio Ambiente, Finanças e Orçamento; Cultura, </w:t>
      </w:r>
      <w:r w:rsidR="004A5A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Turismo, </w:t>
      </w:r>
      <w:r w:rsidR="00BD2ED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Esporte e </w:t>
      </w:r>
      <w:r w:rsidR="004A5AEC">
        <w:rPr>
          <w:rFonts w:ascii="Arial" w:hAnsi="Arial" w:cs="Arial"/>
          <w:color w:val="000000"/>
          <w:sz w:val="21"/>
          <w:szCs w:val="21"/>
          <w:shd w:val="clear" w:color="auto" w:fill="FFFFFF"/>
        </w:rPr>
        <w:t>Agricultura.</w:t>
      </w:r>
    </w:p>
    <w:p w14:paraId="036DB180" w14:textId="77777777" w:rsidR="008B69CC" w:rsidRDefault="008B69CC" w:rsidP="00A167E5">
      <w:pPr>
        <w:spacing w:line="360" w:lineRule="auto"/>
        <w:ind w:right="90" w:firstLine="1701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241805E" w14:textId="72E4D6FC" w:rsidR="002E1FEE" w:rsidRDefault="002E1FEE" w:rsidP="00A167E5">
      <w:pPr>
        <w:spacing w:line="360" w:lineRule="auto"/>
        <w:ind w:right="90" w:firstLine="170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1º</w:t>
      </w:r>
      <w:r w:rsidR="00C43DDF" w:rsidRPr="00C43DDF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Os secretários das referidas </w:t>
      </w:r>
      <w:r w:rsidR="00BD2EDC">
        <w:rPr>
          <w:rFonts w:ascii="Arial" w:hAnsi="Arial" w:cs="Arial"/>
          <w:sz w:val="21"/>
          <w:szCs w:val="21"/>
        </w:rPr>
        <w:t xml:space="preserve">pastas ficarão </w:t>
      </w:r>
      <w:r>
        <w:rPr>
          <w:rFonts w:ascii="Arial" w:hAnsi="Arial" w:cs="Arial"/>
          <w:sz w:val="21"/>
          <w:szCs w:val="21"/>
        </w:rPr>
        <w:t>de plantão por telefone, para atendimentos de eventuais necessidades.</w:t>
      </w:r>
    </w:p>
    <w:p w14:paraId="7B01627E" w14:textId="77777777" w:rsidR="002E1FEE" w:rsidRPr="00A32BBB" w:rsidRDefault="002E1FEE" w:rsidP="002E1FEE">
      <w:pPr>
        <w:spacing w:line="360" w:lineRule="auto"/>
        <w:ind w:right="90" w:firstLine="1701"/>
        <w:jc w:val="both"/>
        <w:rPr>
          <w:rFonts w:ascii="Arial" w:hAnsi="Arial" w:cs="Arial"/>
          <w:sz w:val="21"/>
          <w:szCs w:val="21"/>
        </w:rPr>
      </w:pPr>
    </w:p>
    <w:p w14:paraId="624A8668" w14:textId="74F65D21" w:rsidR="001100F8" w:rsidRPr="002E1FEE" w:rsidRDefault="002E1FEE" w:rsidP="002E1FEE">
      <w:pPr>
        <w:spacing w:line="360" w:lineRule="auto"/>
        <w:ind w:right="90" w:firstLine="1701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2º</w:t>
      </w:r>
      <w:r w:rsidRPr="00A32BBB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43DDF" w:rsidRPr="00C43DDF">
        <w:rPr>
          <w:rFonts w:ascii="Arial" w:hAnsi="Arial" w:cs="Arial"/>
          <w:sz w:val="21"/>
          <w:szCs w:val="21"/>
        </w:rPr>
        <w:t xml:space="preserve">Os servidores em recesso deverão ficar à disposição do Município e </w:t>
      </w:r>
      <w:r w:rsidR="005C5844">
        <w:rPr>
          <w:rFonts w:ascii="Arial" w:hAnsi="Arial" w:cs="Arial"/>
          <w:sz w:val="21"/>
          <w:szCs w:val="21"/>
        </w:rPr>
        <w:t xml:space="preserve">em havendo necessidade de convocação, deverão </w:t>
      </w:r>
      <w:r w:rsidR="00C43DDF" w:rsidRPr="00C43DDF">
        <w:rPr>
          <w:rFonts w:ascii="Arial" w:hAnsi="Arial" w:cs="Arial"/>
          <w:sz w:val="21"/>
          <w:szCs w:val="21"/>
        </w:rPr>
        <w:t>se apresentar de imediat</w:t>
      </w:r>
      <w:r w:rsidR="005C5844">
        <w:rPr>
          <w:rFonts w:ascii="Arial" w:hAnsi="Arial" w:cs="Arial"/>
          <w:sz w:val="21"/>
          <w:szCs w:val="21"/>
        </w:rPr>
        <w:t xml:space="preserve">o </w:t>
      </w:r>
      <w:r w:rsidR="00C43DDF" w:rsidRPr="00C43DDF">
        <w:rPr>
          <w:rFonts w:ascii="Arial" w:hAnsi="Arial" w:cs="Arial"/>
          <w:sz w:val="21"/>
          <w:szCs w:val="21"/>
        </w:rPr>
        <w:t>para o</w:t>
      </w:r>
      <w:r w:rsidR="005C5844">
        <w:rPr>
          <w:rFonts w:ascii="Arial" w:hAnsi="Arial" w:cs="Arial"/>
          <w:sz w:val="21"/>
          <w:szCs w:val="21"/>
        </w:rPr>
        <w:t xml:space="preserve">s </w:t>
      </w:r>
      <w:r w:rsidR="00C43DDF" w:rsidRPr="00C43DDF">
        <w:rPr>
          <w:rFonts w:ascii="Arial" w:hAnsi="Arial" w:cs="Arial"/>
          <w:sz w:val="21"/>
          <w:szCs w:val="21"/>
        </w:rPr>
        <w:t>serviço</w:t>
      </w:r>
      <w:r w:rsidR="005C5844">
        <w:rPr>
          <w:rFonts w:ascii="Arial" w:hAnsi="Arial" w:cs="Arial"/>
          <w:sz w:val="21"/>
          <w:szCs w:val="21"/>
        </w:rPr>
        <w:t>s</w:t>
      </w:r>
      <w:r w:rsidR="00C43DDF" w:rsidRPr="00C43DDF">
        <w:rPr>
          <w:rFonts w:ascii="Arial" w:hAnsi="Arial" w:cs="Arial"/>
          <w:sz w:val="21"/>
          <w:szCs w:val="21"/>
        </w:rPr>
        <w:t>.</w:t>
      </w:r>
    </w:p>
    <w:p w14:paraId="360773B0" w14:textId="77777777" w:rsidR="002E1FEE" w:rsidRDefault="002E1FEE" w:rsidP="00A167E5">
      <w:pPr>
        <w:spacing w:line="360" w:lineRule="auto"/>
        <w:ind w:right="90" w:firstLine="1701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7F1BE7E1" w14:textId="28375FEE" w:rsidR="002449EE" w:rsidRPr="00A32BBB" w:rsidRDefault="002449EE" w:rsidP="00A167E5">
      <w:pPr>
        <w:spacing w:line="360" w:lineRule="auto"/>
        <w:ind w:right="90" w:firstLine="1701"/>
        <w:jc w:val="both"/>
        <w:rPr>
          <w:rFonts w:ascii="Arial" w:hAnsi="Arial" w:cs="Arial"/>
          <w:sz w:val="21"/>
          <w:szCs w:val="21"/>
        </w:rPr>
      </w:pPr>
      <w:r w:rsidRPr="00A32BBB">
        <w:rPr>
          <w:rFonts w:ascii="Arial" w:hAnsi="Arial" w:cs="Arial"/>
          <w:b/>
          <w:color w:val="000000"/>
          <w:sz w:val="21"/>
          <w:szCs w:val="21"/>
        </w:rPr>
        <w:t xml:space="preserve">Art. </w:t>
      </w:r>
      <w:r w:rsidR="009E5370">
        <w:rPr>
          <w:rFonts w:ascii="Arial" w:hAnsi="Arial" w:cs="Arial"/>
          <w:b/>
          <w:color w:val="000000"/>
          <w:sz w:val="21"/>
          <w:szCs w:val="21"/>
        </w:rPr>
        <w:t>3</w:t>
      </w:r>
      <w:r w:rsidRPr="00A32BBB">
        <w:rPr>
          <w:rFonts w:ascii="Arial" w:hAnsi="Arial" w:cs="Arial"/>
          <w:b/>
          <w:color w:val="000000"/>
          <w:sz w:val="21"/>
          <w:szCs w:val="21"/>
        </w:rPr>
        <w:t>º</w:t>
      </w:r>
      <w:r w:rsidR="002E1FEE">
        <w:rPr>
          <w:rFonts w:ascii="Arial" w:hAnsi="Arial" w:cs="Arial"/>
          <w:b/>
          <w:color w:val="000000"/>
          <w:sz w:val="21"/>
          <w:szCs w:val="21"/>
        </w:rPr>
        <w:t>-</w:t>
      </w:r>
      <w:r w:rsidRPr="00A32BBB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43DDF" w:rsidRPr="00A32BBB"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 w:rsidR="005C584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 </w:t>
      </w:r>
      <w:r w:rsidR="00BD2ED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demais </w:t>
      </w:r>
      <w:r w:rsidR="005C584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Secretarias </w:t>
      </w:r>
      <w:r w:rsidR="00BD2ED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saber: </w:t>
      </w:r>
      <w:r w:rsidR="00C43DDF" w:rsidRPr="000F3A1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Assistência Social</w:t>
      </w:r>
      <w:r w:rsidR="005C5844" w:rsidRPr="000F3A1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, Educação, Obras</w:t>
      </w:r>
      <w:r w:rsidR="007C6376" w:rsidRPr="000F3A1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, Transporte e</w:t>
      </w:r>
      <w:r w:rsidR="005C5844" w:rsidRPr="000F3A1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Saúde,</w:t>
      </w:r>
      <w:r w:rsidR="005C584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43DDF" w:rsidRPr="00A32BB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estabelecerão normativas próprias </w:t>
      </w:r>
      <w:r w:rsidR="005C584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para </w:t>
      </w:r>
      <w:r w:rsidR="00C43DDF" w:rsidRPr="00A32BBB">
        <w:rPr>
          <w:rFonts w:ascii="Arial" w:hAnsi="Arial" w:cs="Arial"/>
          <w:color w:val="000000"/>
          <w:sz w:val="21"/>
          <w:szCs w:val="21"/>
          <w:shd w:val="clear" w:color="auto" w:fill="FFFFFF"/>
        </w:rPr>
        <w:t>o período</w:t>
      </w:r>
      <w:r w:rsidR="005C584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recesso</w:t>
      </w:r>
      <w:r w:rsidR="00A32BBB" w:rsidRPr="00A32BBB">
        <w:rPr>
          <w:rFonts w:ascii="Arial" w:hAnsi="Arial" w:cs="Arial"/>
          <w:sz w:val="21"/>
          <w:szCs w:val="21"/>
        </w:rPr>
        <w:t xml:space="preserve"> regulament</w:t>
      </w:r>
      <w:r w:rsidR="005C5844">
        <w:rPr>
          <w:rFonts w:ascii="Arial" w:hAnsi="Arial" w:cs="Arial"/>
          <w:sz w:val="21"/>
          <w:szCs w:val="21"/>
        </w:rPr>
        <w:t xml:space="preserve">ando as </w:t>
      </w:r>
      <w:r w:rsidR="00A32BBB" w:rsidRPr="00A32BBB">
        <w:rPr>
          <w:rFonts w:ascii="Arial" w:hAnsi="Arial" w:cs="Arial"/>
          <w:sz w:val="21"/>
          <w:szCs w:val="21"/>
        </w:rPr>
        <w:t>situações específicas e internas d</w:t>
      </w:r>
      <w:r w:rsidR="005C5844">
        <w:rPr>
          <w:rFonts w:ascii="Arial" w:hAnsi="Arial" w:cs="Arial"/>
          <w:sz w:val="21"/>
          <w:szCs w:val="21"/>
        </w:rPr>
        <w:t xml:space="preserve">e cada </w:t>
      </w:r>
      <w:r w:rsidR="00A32BBB" w:rsidRPr="00A32BBB">
        <w:rPr>
          <w:rFonts w:ascii="Arial" w:hAnsi="Arial" w:cs="Arial"/>
          <w:sz w:val="21"/>
          <w:szCs w:val="21"/>
        </w:rPr>
        <w:t>órgão</w:t>
      </w:r>
      <w:r w:rsidR="005C5844">
        <w:rPr>
          <w:rFonts w:ascii="Arial" w:hAnsi="Arial" w:cs="Arial"/>
          <w:sz w:val="21"/>
          <w:szCs w:val="21"/>
        </w:rPr>
        <w:t xml:space="preserve"> pertencentes a cada pasta</w:t>
      </w:r>
      <w:r w:rsidR="00A32BBB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1D943F74" w14:textId="77777777" w:rsidR="00C47531" w:rsidRPr="001100F8" w:rsidRDefault="00C47531" w:rsidP="00A167E5">
      <w:pPr>
        <w:spacing w:line="360" w:lineRule="auto"/>
        <w:ind w:right="90"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14:paraId="76E489C9" w14:textId="77777777" w:rsidR="007F57ED" w:rsidRDefault="007F57ED" w:rsidP="00A167E5">
      <w:pPr>
        <w:spacing w:line="360" w:lineRule="auto"/>
        <w:ind w:right="90" w:firstLine="1701"/>
        <w:jc w:val="both"/>
        <w:rPr>
          <w:rFonts w:ascii="Arial" w:hAnsi="Arial" w:cs="Arial"/>
          <w:b/>
          <w:sz w:val="22"/>
          <w:szCs w:val="22"/>
        </w:rPr>
      </w:pPr>
    </w:p>
    <w:p w14:paraId="279D746C" w14:textId="7926D1D9" w:rsidR="00A32BBB" w:rsidRPr="00A32BBB" w:rsidRDefault="00C47531" w:rsidP="00A167E5">
      <w:pPr>
        <w:spacing w:line="360" w:lineRule="auto"/>
        <w:ind w:right="90" w:firstLine="1701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1100F8">
        <w:rPr>
          <w:rFonts w:ascii="Arial" w:hAnsi="Arial" w:cs="Arial"/>
          <w:b/>
          <w:sz w:val="22"/>
          <w:szCs w:val="22"/>
        </w:rPr>
        <w:lastRenderedPageBreak/>
        <w:t xml:space="preserve">Art. </w:t>
      </w:r>
      <w:r w:rsidR="009E5370">
        <w:rPr>
          <w:rFonts w:ascii="Arial" w:hAnsi="Arial" w:cs="Arial"/>
          <w:b/>
          <w:sz w:val="22"/>
          <w:szCs w:val="22"/>
        </w:rPr>
        <w:t>4</w:t>
      </w:r>
      <w:r w:rsidRPr="001100F8">
        <w:rPr>
          <w:rFonts w:ascii="Arial" w:hAnsi="Arial" w:cs="Arial"/>
          <w:b/>
          <w:sz w:val="22"/>
          <w:szCs w:val="22"/>
        </w:rPr>
        <w:t>º</w:t>
      </w:r>
      <w:r w:rsidRPr="001100F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32BBB" w:rsidRPr="00A32BBB">
        <w:rPr>
          <w:rFonts w:ascii="Arial" w:hAnsi="Arial" w:cs="Arial"/>
          <w:sz w:val="21"/>
          <w:szCs w:val="21"/>
        </w:rPr>
        <w:t>Os serviços considerados de natureza essenciais serão mantidos no período de recesso</w:t>
      </w:r>
      <w:r w:rsidR="00A167E5">
        <w:rPr>
          <w:rFonts w:ascii="Arial" w:hAnsi="Arial" w:cs="Arial"/>
          <w:sz w:val="21"/>
          <w:szCs w:val="21"/>
        </w:rPr>
        <w:t>, sendo que</w:t>
      </w:r>
      <w:r w:rsidR="00A32BBB" w:rsidRPr="00A32BBB">
        <w:rPr>
          <w:rFonts w:ascii="Arial" w:hAnsi="Arial" w:cs="Arial"/>
          <w:sz w:val="21"/>
          <w:szCs w:val="21"/>
        </w:rPr>
        <w:t xml:space="preserve"> os atendimentos executados por servidores em serviço de urgência, ou necessidades indispensáveis ao funcionamento</w:t>
      </w:r>
      <w:r w:rsidR="00BD2EDC">
        <w:rPr>
          <w:rFonts w:ascii="Arial" w:hAnsi="Arial" w:cs="Arial"/>
          <w:sz w:val="21"/>
          <w:szCs w:val="21"/>
        </w:rPr>
        <w:t xml:space="preserve">, </w:t>
      </w:r>
      <w:r w:rsidR="00A167E5">
        <w:rPr>
          <w:rFonts w:ascii="Arial" w:hAnsi="Arial" w:cs="Arial"/>
          <w:sz w:val="21"/>
          <w:szCs w:val="21"/>
        </w:rPr>
        <w:t xml:space="preserve">tais </w:t>
      </w:r>
      <w:r w:rsidR="00A32BBB" w:rsidRPr="00A32BBB">
        <w:rPr>
          <w:rFonts w:ascii="Arial" w:hAnsi="Arial" w:cs="Arial"/>
          <w:sz w:val="21"/>
          <w:szCs w:val="21"/>
        </w:rPr>
        <w:t xml:space="preserve">como serviços de limpeza pública, </w:t>
      </w:r>
      <w:r w:rsidR="00A167E5">
        <w:rPr>
          <w:rFonts w:ascii="Arial" w:hAnsi="Arial" w:cs="Arial"/>
          <w:sz w:val="21"/>
          <w:szCs w:val="21"/>
        </w:rPr>
        <w:t xml:space="preserve">patrimônio e segurança pública, </w:t>
      </w:r>
      <w:r w:rsidR="00BD2EDC">
        <w:rPr>
          <w:rFonts w:ascii="Arial" w:hAnsi="Arial" w:cs="Arial"/>
          <w:sz w:val="21"/>
          <w:szCs w:val="21"/>
        </w:rPr>
        <w:t xml:space="preserve">mecânica em geral, </w:t>
      </w:r>
      <w:r w:rsidR="00A32BBB">
        <w:rPr>
          <w:rFonts w:ascii="Arial" w:hAnsi="Arial" w:cs="Arial"/>
          <w:sz w:val="21"/>
          <w:szCs w:val="21"/>
        </w:rPr>
        <w:t>Casa de Acolhimento Instituciona</w:t>
      </w:r>
      <w:r w:rsidR="00A167E5">
        <w:rPr>
          <w:rFonts w:ascii="Arial" w:hAnsi="Arial" w:cs="Arial"/>
          <w:sz w:val="21"/>
          <w:szCs w:val="21"/>
        </w:rPr>
        <w:t xml:space="preserve">l </w:t>
      </w:r>
      <w:r w:rsidR="00A32BBB">
        <w:rPr>
          <w:rFonts w:ascii="Arial" w:hAnsi="Arial" w:cs="Arial"/>
          <w:sz w:val="21"/>
          <w:szCs w:val="21"/>
        </w:rPr>
        <w:t xml:space="preserve">e Conselho Tutelar, </w:t>
      </w:r>
      <w:r w:rsidR="00A32BBB" w:rsidRPr="00A32BBB">
        <w:rPr>
          <w:rFonts w:ascii="Arial" w:hAnsi="Arial" w:cs="Arial"/>
          <w:sz w:val="21"/>
          <w:szCs w:val="21"/>
        </w:rPr>
        <w:t xml:space="preserve">cumprirão escala de trabalho, a critério da </w:t>
      </w:r>
      <w:r w:rsidR="00A32BBB">
        <w:rPr>
          <w:rFonts w:ascii="Arial" w:hAnsi="Arial" w:cs="Arial"/>
          <w:sz w:val="21"/>
          <w:szCs w:val="21"/>
        </w:rPr>
        <w:t xml:space="preserve">secretaria </w:t>
      </w:r>
      <w:r w:rsidR="00A167E5">
        <w:rPr>
          <w:rFonts w:ascii="Arial" w:hAnsi="Arial" w:cs="Arial"/>
          <w:sz w:val="21"/>
          <w:szCs w:val="21"/>
        </w:rPr>
        <w:t xml:space="preserve">a </w:t>
      </w:r>
      <w:r w:rsidR="00A32BBB">
        <w:rPr>
          <w:rFonts w:ascii="Arial" w:hAnsi="Arial" w:cs="Arial"/>
          <w:sz w:val="21"/>
          <w:szCs w:val="21"/>
        </w:rPr>
        <w:t>que estiver</w:t>
      </w:r>
      <w:r w:rsidR="00A167E5">
        <w:rPr>
          <w:rFonts w:ascii="Arial" w:hAnsi="Arial" w:cs="Arial"/>
          <w:sz w:val="21"/>
          <w:szCs w:val="21"/>
        </w:rPr>
        <w:t xml:space="preserve">em </w:t>
      </w:r>
      <w:r w:rsidR="00A32BBB">
        <w:rPr>
          <w:rFonts w:ascii="Arial" w:hAnsi="Arial" w:cs="Arial"/>
          <w:sz w:val="21"/>
          <w:szCs w:val="21"/>
        </w:rPr>
        <w:t>vinculado</w:t>
      </w:r>
      <w:r w:rsidR="00A167E5">
        <w:rPr>
          <w:rFonts w:ascii="Arial" w:hAnsi="Arial" w:cs="Arial"/>
          <w:sz w:val="21"/>
          <w:szCs w:val="21"/>
        </w:rPr>
        <w:t>s</w:t>
      </w:r>
      <w:r w:rsidR="00A32BBB">
        <w:rPr>
          <w:rFonts w:ascii="Arial" w:hAnsi="Arial" w:cs="Arial"/>
          <w:sz w:val="21"/>
          <w:szCs w:val="21"/>
        </w:rPr>
        <w:t>.</w:t>
      </w:r>
    </w:p>
    <w:p w14:paraId="3A9E3A59" w14:textId="77777777" w:rsidR="00C43DDF" w:rsidRDefault="00C43DDF" w:rsidP="00A167E5">
      <w:pPr>
        <w:spacing w:line="360" w:lineRule="auto"/>
        <w:ind w:right="90" w:firstLine="1701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E227DC6" w14:textId="186F80D1" w:rsidR="002449EE" w:rsidRPr="001100F8" w:rsidRDefault="00C47531" w:rsidP="00A167E5">
      <w:pPr>
        <w:spacing w:line="360" w:lineRule="auto"/>
        <w:ind w:right="90" w:firstLine="1701"/>
        <w:jc w:val="both"/>
        <w:rPr>
          <w:rFonts w:ascii="Arial" w:hAnsi="Arial" w:cs="Arial"/>
          <w:sz w:val="22"/>
          <w:szCs w:val="22"/>
        </w:rPr>
      </w:pPr>
      <w:r w:rsidRPr="001100F8">
        <w:rPr>
          <w:rFonts w:ascii="Arial" w:hAnsi="Arial" w:cs="Arial"/>
          <w:b/>
          <w:sz w:val="22"/>
          <w:szCs w:val="22"/>
        </w:rPr>
        <w:t xml:space="preserve">Art. </w:t>
      </w:r>
      <w:r w:rsidR="009E5370">
        <w:rPr>
          <w:rFonts w:ascii="Arial" w:hAnsi="Arial" w:cs="Arial"/>
          <w:b/>
          <w:sz w:val="22"/>
          <w:szCs w:val="22"/>
        </w:rPr>
        <w:t>5</w:t>
      </w:r>
      <w:r w:rsidR="002449EE" w:rsidRPr="001100F8">
        <w:rPr>
          <w:rFonts w:ascii="Arial" w:hAnsi="Arial" w:cs="Arial"/>
          <w:b/>
          <w:sz w:val="22"/>
          <w:szCs w:val="22"/>
        </w:rPr>
        <w:t>º</w:t>
      </w:r>
      <w:r w:rsidR="002449EE" w:rsidRPr="001100F8">
        <w:rPr>
          <w:rFonts w:ascii="Arial" w:hAnsi="Arial" w:cs="Arial"/>
          <w:sz w:val="22"/>
          <w:szCs w:val="22"/>
        </w:rPr>
        <w:t xml:space="preserve"> </w:t>
      </w:r>
      <w:r w:rsidR="00076D07" w:rsidRPr="001100F8">
        <w:rPr>
          <w:rFonts w:ascii="Arial" w:hAnsi="Arial" w:cs="Arial"/>
          <w:sz w:val="22"/>
          <w:szCs w:val="22"/>
        </w:rPr>
        <w:t>Este Decreto entra em vigor na data de sua publicação.</w:t>
      </w:r>
    </w:p>
    <w:p w14:paraId="34EB6D32" w14:textId="77777777" w:rsidR="00076D07" w:rsidRPr="001100F8" w:rsidRDefault="00076D07" w:rsidP="00A167E5">
      <w:pPr>
        <w:spacing w:line="360" w:lineRule="auto"/>
        <w:ind w:right="90" w:firstLine="1701"/>
        <w:jc w:val="both"/>
        <w:rPr>
          <w:rFonts w:ascii="Arial" w:hAnsi="Arial" w:cs="Arial"/>
          <w:b/>
          <w:sz w:val="22"/>
          <w:szCs w:val="22"/>
        </w:rPr>
      </w:pPr>
    </w:p>
    <w:p w14:paraId="311F082B" w14:textId="77777777" w:rsidR="002449EE" w:rsidRPr="001100F8" w:rsidRDefault="002449EE" w:rsidP="00BF3C31">
      <w:pPr>
        <w:spacing w:line="360" w:lineRule="auto"/>
        <w:ind w:right="90"/>
        <w:jc w:val="both"/>
        <w:rPr>
          <w:rFonts w:ascii="Arial" w:hAnsi="Arial" w:cs="Arial"/>
          <w:color w:val="000000"/>
          <w:sz w:val="22"/>
          <w:szCs w:val="22"/>
        </w:rPr>
      </w:pPr>
    </w:p>
    <w:p w14:paraId="0E892E12" w14:textId="238437B9" w:rsidR="002449EE" w:rsidRPr="001100F8" w:rsidRDefault="00BD2EDC" w:rsidP="00BD2EDC">
      <w:pPr>
        <w:spacing w:line="360" w:lineRule="auto"/>
        <w:ind w:left="28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2449EE" w:rsidRPr="001100F8">
        <w:rPr>
          <w:rFonts w:ascii="Arial" w:hAnsi="Arial" w:cs="Arial"/>
          <w:color w:val="000000"/>
          <w:sz w:val="22"/>
          <w:szCs w:val="22"/>
        </w:rPr>
        <w:t xml:space="preserve">São Geraldo do Araguaia - </w:t>
      </w:r>
      <w:r w:rsidR="00AC1791" w:rsidRPr="001100F8">
        <w:rPr>
          <w:rFonts w:ascii="Arial" w:hAnsi="Arial" w:cs="Arial"/>
          <w:sz w:val="22"/>
          <w:szCs w:val="22"/>
        </w:rPr>
        <w:t xml:space="preserve">Pará, </w:t>
      </w:r>
      <w:r w:rsidR="008961DD">
        <w:rPr>
          <w:rFonts w:ascii="Arial" w:hAnsi="Arial" w:cs="Arial"/>
          <w:sz w:val="22"/>
          <w:szCs w:val="22"/>
        </w:rPr>
        <w:t>19</w:t>
      </w:r>
      <w:r w:rsidR="001E1D21" w:rsidRPr="001100F8">
        <w:rPr>
          <w:rFonts w:ascii="Arial" w:hAnsi="Arial" w:cs="Arial"/>
          <w:sz w:val="22"/>
          <w:szCs w:val="22"/>
        </w:rPr>
        <w:t xml:space="preserve"> de </w:t>
      </w:r>
      <w:r w:rsidR="008961DD">
        <w:rPr>
          <w:rFonts w:ascii="Arial" w:hAnsi="Arial" w:cs="Arial"/>
          <w:sz w:val="22"/>
          <w:szCs w:val="22"/>
        </w:rPr>
        <w:t>junh</w:t>
      </w:r>
      <w:r w:rsidR="001100F8" w:rsidRPr="001100F8">
        <w:rPr>
          <w:rFonts w:ascii="Arial" w:hAnsi="Arial" w:cs="Arial"/>
          <w:sz w:val="22"/>
          <w:szCs w:val="22"/>
        </w:rPr>
        <w:t>o</w:t>
      </w:r>
      <w:r w:rsidR="002449EE" w:rsidRPr="001100F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2024</w:t>
      </w:r>
    </w:p>
    <w:p w14:paraId="3FB910DA" w14:textId="77777777" w:rsidR="002449EE" w:rsidRPr="001100F8" w:rsidRDefault="002449EE" w:rsidP="00BF3C31">
      <w:pPr>
        <w:spacing w:line="360" w:lineRule="auto"/>
        <w:ind w:left="284"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635232C5" w14:textId="77777777" w:rsidR="001E1D21" w:rsidRPr="001100F8" w:rsidRDefault="001E1D21" w:rsidP="00BF3C31">
      <w:pPr>
        <w:spacing w:line="360" w:lineRule="auto"/>
        <w:ind w:left="284"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5EDD7A18" w14:textId="77777777" w:rsidR="00F44781" w:rsidRPr="001100F8" w:rsidRDefault="00F44781" w:rsidP="00BF3C31">
      <w:pPr>
        <w:spacing w:line="360" w:lineRule="auto"/>
        <w:ind w:left="284"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39C84A65" w14:textId="77777777" w:rsidR="002449EE" w:rsidRPr="001100F8" w:rsidRDefault="002449EE" w:rsidP="00BF3C31">
      <w:pPr>
        <w:spacing w:line="360" w:lineRule="auto"/>
        <w:ind w:left="284" w:firstLine="708"/>
        <w:jc w:val="right"/>
        <w:rPr>
          <w:rFonts w:ascii="Arial" w:hAnsi="Arial" w:cs="Arial"/>
          <w:color w:val="000000"/>
          <w:sz w:val="22"/>
          <w:szCs w:val="22"/>
        </w:rPr>
      </w:pPr>
    </w:p>
    <w:p w14:paraId="53DADE4E" w14:textId="2A26ED26" w:rsidR="002449EE" w:rsidRPr="001100F8" w:rsidRDefault="002449EE" w:rsidP="00BF3C31">
      <w:pPr>
        <w:ind w:left="284"/>
        <w:jc w:val="center"/>
        <w:rPr>
          <w:rFonts w:ascii="Arial" w:hAnsi="Arial" w:cs="Arial"/>
          <w:sz w:val="22"/>
          <w:szCs w:val="22"/>
        </w:rPr>
      </w:pPr>
      <w:r w:rsidRPr="001100F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D4F3AF" wp14:editId="62A4C68F">
            <wp:simplePos x="0" y="0"/>
            <wp:positionH relativeFrom="column">
              <wp:posOffset>2958465</wp:posOffset>
            </wp:positionH>
            <wp:positionV relativeFrom="paragraph">
              <wp:posOffset>8091170</wp:posOffset>
            </wp:positionV>
            <wp:extent cx="3321050" cy="1635760"/>
            <wp:effectExtent l="0" t="0" r="0" b="2540"/>
            <wp:wrapNone/>
            <wp:docPr id="7" name="Imagem 7" descr="Descrição: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a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0F8">
        <w:rPr>
          <w:rFonts w:ascii="Arial" w:hAnsi="Arial" w:cs="Arial"/>
          <w:sz w:val="22"/>
          <w:szCs w:val="22"/>
        </w:rPr>
        <w:t>______________________</w:t>
      </w:r>
      <w:r w:rsidR="001E1D21" w:rsidRPr="001100F8">
        <w:rPr>
          <w:rFonts w:ascii="Arial" w:hAnsi="Arial" w:cs="Arial"/>
          <w:sz w:val="22"/>
          <w:szCs w:val="22"/>
        </w:rPr>
        <w:t>_______</w:t>
      </w:r>
      <w:r w:rsidRPr="001100F8">
        <w:rPr>
          <w:rFonts w:ascii="Arial" w:hAnsi="Arial" w:cs="Arial"/>
          <w:sz w:val="22"/>
          <w:szCs w:val="22"/>
        </w:rPr>
        <w:t>____________________________</w:t>
      </w:r>
    </w:p>
    <w:p w14:paraId="0E8F3978" w14:textId="1E3CA63E" w:rsidR="002449EE" w:rsidRPr="001100F8" w:rsidRDefault="002449EE" w:rsidP="00BF3C31">
      <w:pPr>
        <w:tabs>
          <w:tab w:val="left" w:pos="540"/>
          <w:tab w:val="center" w:pos="5103"/>
        </w:tabs>
        <w:ind w:left="284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00F8">
        <w:rPr>
          <w:rFonts w:ascii="Arial" w:hAnsi="Arial" w:cs="Arial"/>
          <w:b/>
          <w:color w:val="000000"/>
          <w:sz w:val="22"/>
          <w:szCs w:val="22"/>
        </w:rPr>
        <w:t>JEFFERSON OLIVEIRA</w:t>
      </w:r>
    </w:p>
    <w:p w14:paraId="279C6FFC" w14:textId="77777777" w:rsidR="002449EE" w:rsidRPr="001100F8" w:rsidRDefault="002449EE" w:rsidP="00BF3C31">
      <w:pPr>
        <w:tabs>
          <w:tab w:val="left" w:pos="540"/>
          <w:tab w:val="center" w:pos="5103"/>
        </w:tabs>
        <w:ind w:left="284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00F8">
        <w:rPr>
          <w:rFonts w:ascii="Arial" w:hAnsi="Arial" w:cs="Arial"/>
          <w:b/>
          <w:color w:val="000000"/>
          <w:sz w:val="22"/>
          <w:szCs w:val="22"/>
        </w:rPr>
        <w:t>Prefeito Municipal</w:t>
      </w:r>
    </w:p>
    <w:p w14:paraId="58B42F22" w14:textId="77777777" w:rsidR="001E1D21" w:rsidRPr="001100F8" w:rsidRDefault="001E1D21" w:rsidP="00BF3C31">
      <w:pPr>
        <w:tabs>
          <w:tab w:val="left" w:pos="540"/>
          <w:tab w:val="center" w:pos="5103"/>
        </w:tabs>
        <w:ind w:left="284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80E3A6" w14:textId="77777777" w:rsidR="002449EE" w:rsidRPr="001100F8" w:rsidRDefault="002449EE" w:rsidP="00BF3C31">
      <w:pPr>
        <w:tabs>
          <w:tab w:val="left" w:pos="540"/>
          <w:tab w:val="center" w:pos="5103"/>
        </w:tabs>
        <w:spacing w:line="360" w:lineRule="auto"/>
        <w:ind w:left="284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7BC2CF2" w14:textId="77777777" w:rsidR="00136503" w:rsidRPr="001100F8" w:rsidRDefault="00136503" w:rsidP="00BF3C31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sectPr w:rsidR="00136503" w:rsidRPr="001100F8" w:rsidSect="00621351">
      <w:headerReference w:type="default" r:id="rId9"/>
      <w:footerReference w:type="default" r:id="rId10"/>
      <w:pgSz w:w="11906" w:h="16838"/>
      <w:pgMar w:top="1417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EC54" w14:textId="77777777" w:rsidR="00690CA9" w:rsidRDefault="00690CA9" w:rsidP="000326D6">
      <w:r>
        <w:separator/>
      </w:r>
    </w:p>
  </w:endnote>
  <w:endnote w:type="continuationSeparator" w:id="0">
    <w:p w14:paraId="483BBA3E" w14:textId="77777777" w:rsidR="00690CA9" w:rsidRDefault="00690CA9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792EA859">
          <wp:simplePos x="0" y="0"/>
          <wp:positionH relativeFrom="margin">
            <wp:align>center</wp:align>
          </wp:positionH>
          <wp:positionV relativeFrom="bottomMargin">
            <wp:posOffset>-190500</wp:posOffset>
          </wp:positionV>
          <wp:extent cx="1205523" cy="8382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F97B" w14:textId="77777777" w:rsidR="00690CA9" w:rsidRDefault="00690CA9" w:rsidP="000326D6">
      <w:r>
        <w:separator/>
      </w:r>
    </w:p>
  </w:footnote>
  <w:footnote w:type="continuationSeparator" w:id="0">
    <w:p w14:paraId="7177714A" w14:textId="77777777" w:rsidR="00690CA9" w:rsidRDefault="00690CA9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3FF6AF44">
          <wp:simplePos x="0" y="0"/>
          <wp:positionH relativeFrom="column">
            <wp:posOffset>2628265</wp:posOffset>
          </wp:positionH>
          <wp:positionV relativeFrom="paragraph">
            <wp:posOffset>-282575</wp:posOffset>
          </wp:positionV>
          <wp:extent cx="752475" cy="719772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0ED618CB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F60BE47" w14:textId="0CF1D3F6" w:rsidR="00696EC2" w:rsidRPr="00B42934" w:rsidRDefault="00B42934" w:rsidP="00696EC2">
    <w:pPr>
      <w:pStyle w:val="SemEspaamento"/>
      <w:ind w:left="284"/>
      <w:contextualSpacing/>
      <w:jc w:val="center"/>
      <w:rPr>
        <w:b/>
        <w:noProof/>
        <w:lang w:eastAsia="pt-BR"/>
      </w:rPr>
    </w:pPr>
    <w:r w:rsidRPr="00B42934">
      <w:rPr>
        <w:b/>
        <w:noProof/>
        <w:lang w:eastAsia="pt-BR"/>
      </w:rPr>
      <w:t>ESTADO DO PARÁ</w:t>
    </w:r>
  </w:p>
  <w:p w14:paraId="0063BA61" w14:textId="66FEBDD2" w:rsidR="00B42934" w:rsidRPr="00B42934" w:rsidRDefault="00B42934" w:rsidP="00696EC2">
    <w:pPr>
      <w:pStyle w:val="SemEspaamento"/>
      <w:ind w:left="284"/>
      <w:contextualSpacing/>
      <w:jc w:val="center"/>
      <w:rPr>
        <w:b/>
        <w:noProof/>
        <w:lang w:eastAsia="pt-BR"/>
      </w:rPr>
    </w:pPr>
    <w:r w:rsidRPr="00B42934">
      <w:rPr>
        <w:b/>
        <w:noProof/>
        <w:lang w:eastAsia="pt-BR"/>
      </w:rPr>
      <w:t>PREFEITURA MUNICIPAL DE SÃO GERALDO DO ARAGUAIA</w:t>
    </w:r>
  </w:p>
  <w:p w14:paraId="3C970B8F" w14:textId="33BE38C5" w:rsidR="00BE2CD1" w:rsidRPr="00B42934" w:rsidRDefault="00BE2CD1" w:rsidP="000944D4">
    <w:pPr>
      <w:pStyle w:val="Cabealho"/>
      <w:tabs>
        <w:tab w:val="clear" w:pos="4252"/>
      </w:tabs>
      <w:jc w:val="center"/>
      <w:rPr>
        <w:rFonts w:ascii="Cambria" w:hAnsi="Cambria"/>
        <w:b/>
        <w:sz w:val="18"/>
        <w:szCs w:val="18"/>
      </w:rPr>
    </w:pPr>
    <w:r w:rsidRPr="00B42934">
      <w:rPr>
        <w:rFonts w:ascii="Cambria" w:hAnsi="Cambria"/>
        <w:b/>
        <w:sz w:val="18"/>
        <w:szCs w:val="18"/>
      </w:rPr>
      <w:t>GABINETE DO PREFEITO</w:t>
    </w:r>
  </w:p>
  <w:p w14:paraId="55C507B7" w14:textId="7BB99469" w:rsidR="00B42934" w:rsidRPr="00B42934" w:rsidRDefault="00B42934" w:rsidP="000944D4">
    <w:pPr>
      <w:pStyle w:val="Cabealho"/>
      <w:tabs>
        <w:tab w:val="clear" w:pos="4252"/>
      </w:tabs>
      <w:jc w:val="center"/>
      <w:rPr>
        <w:rFonts w:ascii="Cambria" w:hAnsi="Cambria"/>
        <w:b/>
        <w:sz w:val="18"/>
        <w:szCs w:val="18"/>
      </w:rPr>
    </w:pPr>
    <w:r w:rsidRPr="00B42934">
      <w:rPr>
        <w:rFonts w:ascii="Cambria" w:hAnsi="Cambria"/>
        <w:b/>
        <w:sz w:val="18"/>
        <w:szCs w:val="18"/>
      </w:rPr>
      <w:t>CNPJ 10.249.241/0001-22</w:t>
    </w:r>
  </w:p>
  <w:p w14:paraId="02C5DCF0" w14:textId="77777777" w:rsidR="00B42934" w:rsidRPr="00AE29E0" w:rsidRDefault="00B42934" w:rsidP="000944D4">
    <w:pPr>
      <w:pStyle w:val="Cabealho"/>
      <w:tabs>
        <w:tab w:val="clear" w:pos="4252"/>
      </w:tabs>
      <w:jc w:val="center"/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5502BA"/>
    <w:multiLevelType w:val="hybridMultilevel"/>
    <w:tmpl w:val="7FE4D1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3054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18"/>
    <w:rsid w:val="0001129B"/>
    <w:rsid w:val="00014EE5"/>
    <w:rsid w:val="000326D6"/>
    <w:rsid w:val="00034DB5"/>
    <w:rsid w:val="000628F4"/>
    <w:rsid w:val="00064A6B"/>
    <w:rsid w:val="000743D1"/>
    <w:rsid w:val="00076D07"/>
    <w:rsid w:val="0008101F"/>
    <w:rsid w:val="000944D4"/>
    <w:rsid w:val="00097129"/>
    <w:rsid w:val="000A48D9"/>
    <w:rsid w:val="000B07F4"/>
    <w:rsid w:val="000D5ED1"/>
    <w:rsid w:val="000F01CB"/>
    <w:rsid w:val="000F3A1D"/>
    <w:rsid w:val="001100F8"/>
    <w:rsid w:val="00110F40"/>
    <w:rsid w:val="00112EDF"/>
    <w:rsid w:val="00132D69"/>
    <w:rsid w:val="00136503"/>
    <w:rsid w:val="00170A51"/>
    <w:rsid w:val="00174C70"/>
    <w:rsid w:val="00180D30"/>
    <w:rsid w:val="001A5EDC"/>
    <w:rsid w:val="001A6F03"/>
    <w:rsid w:val="001B0DAF"/>
    <w:rsid w:val="001B6CCE"/>
    <w:rsid w:val="001C3DA9"/>
    <w:rsid w:val="001E06DE"/>
    <w:rsid w:val="001E1D21"/>
    <w:rsid w:val="001E2B86"/>
    <w:rsid w:val="001F4767"/>
    <w:rsid w:val="002224F6"/>
    <w:rsid w:val="002449EE"/>
    <w:rsid w:val="002459AA"/>
    <w:rsid w:val="00245D61"/>
    <w:rsid w:val="0027111F"/>
    <w:rsid w:val="0029226B"/>
    <w:rsid w:val="00296B1D"/>
    <w:rsid w:val="002A4688"/>
    <w:rsid w:val="002C7175"/>
    <w:rsid w:val="002D55B8"/>
    <w:rsid w:val="002E1FEE"/>
    <w:rsid w:val="00300B04"/>
    <w:rsid w:val="003063D4"/>
    <w:rsid w:val="00313A55"/>
    <w:rsid w:val="00324EFD"/>
    <w:rsid w:val="00334B0E"/>
    <w:rsid w:val="003440AD"/>
    <w:rsid w:val="00366C71"/>
    <w:rsid w:val="00382EAF"/>
    <w:rsid w:val="00383680"/>
    <w:rsid w:val="003844A2"/>
    <w:rsid w:val="003900E4"/>
    <w:rsid w:val="003A24A2"/>
    <w:rsid w:val="003A5A12"/>
    <w:rsid w:val="003D1C2F"/>
    <w:rsid w:val="003E7D78"/>
    <w:rsid w:val="003F1435"/>
    <w:rsid w:val="00424898"/>
    <w:rsid w:val="00450814"/>
    <w:rsid w:val="004551A0"/>
    <w:rsid w:val="004637E2"/>
    <w:rsid w:val="0046643F"/>
    <w:rsid w:val="00487195"/>
    <w:rsid w:val="00491A83"/>
    <w:rsid w:val="004A5AEC"/>
    <w:rsid w:val="004B5C60"/>
    <w:rsid w:val="004B5EDC"/>
    <w:rsid w:val="004C03E2"/>
    <w:rsid w:val="004F3FD7"/>
    <w:rsid w:val="00534A14"/>
    <w:rsid w:val="00546718"/>
    <w:rsid w:val="00555913"/>
    <w:rsid w:val="00580138"/>
    <w:rsid w:val="0058195A"/>
    <w:rsid w:val="00586AC6"/>
    <w:rsid w:val="005A1547"/>
    <w:rsid w:val="005B0F2A"/>
    <w:rsid w:val="005B79BF"/>
    <w:rsid w:val="005C5844"/>
    <w:rsid w:val="005E383A"/>
    <w:rsid w:val="005E7CC3"/>
    <w:rsid w:val="005F0734"/>
    <w:rsid w:val="005F7DC1"/>
    <w:rsid w:val="00621351"/>
    <w:rsid w:val="00621E3B"/>
    <w:rsid w:val="00622FC8"/>
    <w:rsid w:val="00624F4B"/>
    <w:rsid w:val="00630D6C"/>
    <w:rsid w:val="0068468B"/>
    <w:rsid w:val="00690CA9"/>
    <w:rsid w:val="00695902"/>
    <w:rsid w:val="00696EC2"/>
    <w:rsid w:val="006B1B27"/>
    <w:rsid w:val="006E77B8"/>
    <w:rsid w:val="006F7668"/>
    <w:rsid w:val="007013DA"/>
    <w:rsid w:val="00704CE4"/>
    <w:rsid w:val="00713702"/>
    <w:rsid w:val="00720E67"/>
    <w:rsid w:val="00722018"/>
    <w:rsid w:val="007370E7"/>
    <w:rsid w:val="0074394D"/>
    <w:rsid w:val="00746F35"/>
    <w:rsid w:val="007472B9"/>
    <w:rsid w:val="00774CE1"/>
    <w:rsid w:val="00791A77"/>
    <w:rsid w:val="007A7DAF"/>
    <w:rsid w:val="007C003E"/>
    <w:rsid w:val="007C6376"/>
    <w:rsid w:val="007D3D2F"/>
    <w:rsid w:val="007E4CFC"/>
    <w:rsid w:val="007F48F6"/>
    <w:rsid w:val="007F57ED"/>
    <w:rsid w:val="0081097E"/>
    <w:rsid w:val="00817E8F"/>
    <w:rsid w:val="008260D1"/>
    <w:rsid w:val="00843653"/>
    <w:rsid w:val="008675B8"/>
    <w:rsid w:val="00881E64"/>
    <w:rsid w:val="008961DD"/>
    <w:rsid w:val="008B69CC"/>
    <w:rsid w:val="008D09D8"/>
    <w:rsid w:val="008D5682"/>
    <w:rsid w:val="008E0732"/>
    <w:rsid w:val="00905972"/>
    <w:rsid w:val="00930BFC"/>
    <w:rsid w:val="00932181"/>
    <w:rsid w:val="00945A03"/>
    <w:rsid w:val="00953CDD"/>
    <w:rsid w:val="00955143"/>
    <w:rsid w:val="00960F65"/>
    <w:rsid w:val="009667F2"/>
    <w:rsid w:val="009938A8"/>
    <w:rsid w:val="009B2D19"/>
    <w:rsid w:val="009C544C"/>
    <w:rsid w:val="009C7C58"/>
    <w:rsid w:val="009D68F9"/>
    <w:rsid w:val="009E355C"/>
    <w:rsid w:val="009E5370"/>
    <w:rsid w:val="009E6D77"/>
    <w:rsid w:val="00A026D4"/>
    <w:rsid w:val="00A167E5"/>
    <w:rsid w:val="00A32B9B"/>
    <w:rsid w:val="00A32BBB"/>
    <w:rsid w:val="00A7036E"/>
    <w:rsid w:val="00A74E79"/>
    <w:rsid w:val="00A86C8E"/>
    <w:rsid w:val="00AC1791"/>
    <w:rsid w:val="00AD22A4"/>
    <w:rsid w:val="00AD5C72"/>
    <w:rsid w:val="00AD6D49"/>
    <w:rsid w:val="00AE2486"/>
    <w:rsid w:val="00AE29E0"/>
    <w:rsid w:val="00AF145D"/>
    <w:rsid w:val="00AF2E68"/>
    <w:rsid w:val="00AF699C"/>
    <w:rsid w:val="00B14933"/>
    <w:rsid w:val="00B42934"/>
    <w:rsid w:val="00B4719D"/>
    <w:rsid w:val="00B5788A"/>
    <w:rsid w:val="00B87D80"/>
    <w:rsid w:val="00BB13EF"/>
    <w:rsid w:val="00BC42AA"/>
    <w:rsid w:val="00BD2EDC"/>
    <w:rsid w:val="00BD728A"/>
    <w:rsid w:val="00BE2CD1"/>
    <w:rsid w:val="00BE594F"/>
    <w:rsid w:val="00BF30DE"/>
    <w:rsid w:val="00BF3C31"/>
    <w:rsid w:val="00C1331D"/>
    <w:rsid w:val="00C3256A"/>
    <w:rsid w:val="00C43DDF"/>
    <w:rsid w:val="00C47531"/>
    <w:rsid w:val="00C517F3"/>
    <w:rsid w:val="00C63244"/>
    <w:rsid w:val="00C6539B"/>
    <w:rsid w:val="00C656D9"/>
    <w:rsid w:val="00C7309E"/>
    <w:rsid w:val="00C731F4"/>
    <w:rsid w:val="00C9099E"/>
    <w:rsid w:val="00CC297C"/>
    <w:rsid w:val="00CF3049"/>
    <w:rsid w:val="00D036B6"/>
    <w:rsid w:val="00D15190"/>
    <w:rsid w:val="00D30A33"/>
    <w:rsid w:val="00D47256"/>
    <w:rsid w:val="00D71F84"/>
    <w:rsid w:val="00D948AF"/>
    <w:rsid w:val="00DB73CD"/>
    <w:rsid w:val="00DD01D7"/>
    <w:rsid w:val="00DD073A"/>
    <w:rsid w:val="00DD2BEA"/>
    <w:rsid w:val="00DD3452"/>
    <w:rsid w:val="00DD4C83"/>
    <w:rsid w:val="00DD62E9"/>
    <w:rsid w:val="00E12BFB"/>
    <w:rsid w:val="00E458D9"/>
    <w:rsid w:val="00E568BE"/>
    <w:rsid w:val="00E71291"/>
    <w:rsid w:val="00E72B99"/>
    <w:rsid w:val="00E91E18"/>
    <w:rsid w:val="00E9210F"/>
    <w:rsid w:val="00EA2578"/>
    <w:rsid w:val="00EA6861"/>
    <w:rsid w:val="00EC2FEF"/>
    <w:rsid w:val="00ED5ED1"/>
    <w:rsid w:val="00EE06C4"/>
    <w:rsid w:val="00EE41E5"/>
    <w:rsid w:val="00EF0AB3"/>
    <w:rsid w:val="00EF1382"/>
    <w:rsid w:val="00F14B94"/>
    <w:rsid w:val="00F35B16"/>
    <w:rsid w:val="00F44781"/>
    <w:rsid w:val="00F72149"/>
    <w:rsid w:val="00F77FB6"/>
    <w:rsid w:val="00F859D7"/>
    <w:rsid w:val="00FA1D78"/>
    <w:rsid w:val="00FD5CA8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nhideWhenUsed/>
    <w:rsid w:val="00BE2CD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E2C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E2CD1"/>
    <w:pPr>
      <w:ind w:left="5103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2C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E2CD1"/>
    <w:pPr>
      <w:ind w:firstLine="228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E2CD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unhideWhenUsed/>
    <w:rsid w:val="00C3256A"/>
    <w:rPr>
      <w:color w:val="0563C1"/>
      <w:u w:val="single"/>
    </w:rPr>
  </w:style>
  <w:style w:type="paragraph" w:customStyle="1" w:styleId="Default">
    <w:name w:val="Default"/>
    <w:rsid w:val="006213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47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A8C1-E822-4E7A-970E-A6ACD84A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Lusileia</cp:lastModifiedBy>
  <cp:revision>3</cp:revision>
  <cp:lastPrinted>2024-06-19T15:02:00Z</cp:lastPrinted>
  <dcterms:created xsi:type="dcterms:W3CDTF">2024-06-19T15:02:00Z</dcterms:created>
  <dcterms:modified xsi:type="dcterms:W3CDTF">2024-06-28T14:02:00Z</dcterms:modified>
</cp:coreProperties>
</file>